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43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32294</wp:posOffset>
                </wp:positionH>
                <wp:positionV relativeFrom="paragraph">
                  <wp:posOffset>-88380</wp:posOffset>
                </wp:positionV>
                <wp:extent cx="790575" cy="907602"/>
                <wp:wrapNone/>
                <wp:docPr id="16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9076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28D" w:rsidDel="00000000" w:rsidP="001B7FC8" w:rsidRDefault="00A7028D" w:rsidRPr="00000000" w14:paraId="6C556FCB" w14:textId="77777777">
                            <w:r w:rsidDel="00000000" w:rsidR="00000000" w:rsidRPr="006C0878">
                              <w:rPr>
                                <w:noProof w:val="1"/>
                              </w:rPr>
                              <w:drawing>
                                <wp:inline distB="0" distT="0" distL="0" distR="0">
                                  <wp:extent cx="449179" cy="815615"/>
                                  <wp:effectExtent b="0" l="0" r="0" t="0"/>
                                  <wp:docPr descr="A logo with a design on it&#10;&#10;Description automatically generated with medium confidence" id="10" name="Picture 2">
                                    <a:extLst>
                                      <a:ext uri="{FF2B5EF4-FFF2-40B4-BE49-F238E27FC236}"/>
                                    </a:extLst>
                                  </wp:docPr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descr="A logo with a design on it&#10;&#10;Description automatically generated with medium confidence" id="1026" name="Picture 2">
                                            <a:extLst>
                                              <a:ext uri="{FF2B5EF4-FFF2-40B4-BE49-F238E27FC236}"/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014" cy="8461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lIns="91440" rIns="91440" rot="0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32294</wp:posOffset>
                </wp:positionH>
                <wp:positionV relativeFrom="paragraph">
                  <wp:posOffset>-88380</wp:posOffset>
                </wp:positionV>
                <wp:extent cx="790575" cy="907602"/>
                <wp:effectExtent b="0" l="0" r="0" t="0"/>
                <wp:wrapNone/>
                <wp:docPr id="1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90760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7544434</wp:posOffset>
                </wp:positionH>
                <wp:positionV relativeFrom="paragraph">
                  <wp:posOffset>635</wp:posOffset>
                </wp:positionV>
                <wp:extent cx="1196340" cy="33274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54180" y="3619980"/>
                          <a:ext cx="11836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RMUTi-PSF_02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7544434</wp:posOffset>
                </wp:positionH>
                <wp:positionV relativeFrom="paragraph">
                  <wp:posOffset>635</wp:posOffset>
                </wp:positionV>
                <wp:extent cx="1196340" cy="332740"/>
                <wp:effectExtent b="0" l="0" r="0" t="0"/>
                <wp:wrapNone/>
                <wp:docPr id="1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6340" cy="332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ind w:left="360" w:right="43" w:firstLine="0"/>
        <w:jc w:val="center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360" w:firstLine="0"/>
        <w:jc w:val="center"/>
        <w:rPr>
          <w:rFonts w:ascii="TH Sarabun PSK" w:cs="TH Sarabun PSK" w:eastAsia="TH Sarabun PSK" w:hAnsi="TH Sarabun PSK"/>
          <w:b w:val="1"/>
          <w:bCs w:val="1"/>
          <w:color w:val="000000"/>
          <w:sz w:val="32"/>
          <w:szCs w:val="32"/>
        </w:rPr>
      </w:pPr>
      <w:bookmarkStart w:colFirst="0" w:colLast="0" w:name="_heading=h.6ibp22xpfjaz" w:id="0"/>
      <w:bookmarkEnd w:id="0"/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000000"/>
          <w:sz w:val="32"/>
          <w:szCs w:val="32"/>
          <w:rtl w:val="0"/>
        </w:rPr>
        <w:t xml:space="preserve">แบบประเมินตนเองตามกรอบมาตรฐานอาจารย์มืออาชีพ มหาวิทยาลัยเทคโนโลยีราชมงคลอีสาน</w:t>
      </w:r>
    </w:p>
    <w:p w:rsidR="00000000" w:rsidDel="00000000" w:rsidP="00000000" w:rsidRDefault="00000000" w:rsidRPr="00000000" w14:paraId="00000004">
      <w:pPr>
        <w:ind w:left="360" w:firstLine="0"/>
        <w:jc w:val="center"/>
        <w:rPr>
          <w:rFonts w:ascii="TH Sarabun PSK" w:cs="TH Sarabun PSK" w:eastAsia="TH Sarabun PSK" w:hAnsi="TH Sarabun PSK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360" w:firstLine="0"/>
        <w:rPr>
          <w:rFonts w:ascii="TH Sarabun PSK" w:cs="TH Sarabun PSK" w:eastAsia="TH Sarabun PSK" w:hAnsi="TH Sarabun PSK"/>
          <w:b w:val="1"/>
          <w:bCs w:val="1"/>
          <w:sz w:val="32"/>
          <w:szCs w:val="32"/>
        </w:rPr>
      </w:pPr>
      <w:bookmarkStart w:colFirst="0" w:colLast="0" w:name="_heading=h.22r59oru2mpp" w:id="1"/>
      <w:bookmarkEnd w:id="1"/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ชื่อ สกุล ผู้ขอรับการประเมิน................................................................................................................ระดับที่ขอรับการประเมิน </w:t>
      </w:r>
      <w:r w:rsidDel="00000000" w:rsidR="00000000" w:rsidRPr="00000000">
        <w:rPr>
          <w:b w:val="1"/>
          <w:bCs w:val="1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1 </w:t>
      </w:r>
      <w:r w:rsidDel="00000000" w:rsidR="00000000" w:rsidRPr="00000000">
        <w:rPr>
          <w:b w:val="1"/>
          <w:bCs w:val="1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2 </w:t>
      </w:r>
      <w:r w:rsidDel="00000000" w:rsidR="00000000" w:rsidRPr="00000000">
        <w:rPr>
          <w:b w:val="1"/>
          <w:bCs w:val="1"/>
          <w:rtl w:val="0"/>
        </w:rPr>
        <w:t xml:space="preserve">◻ 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3 </w:t>
      </w:r>
      <w:r w:rsidDel="00000000" w:rsidR="00000000" w:rsidRPr="00000000">
        <w:rPr>
          <w:b w:val="1"/>
          <w:bCs w:val="1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4</w:t>
      </w:r>
      <w:r w:rsidDel="00000000" w:rsidR="00000000" w:rsidRPr="00000000">
        <w:rPr>
          <w:rtl w:val="0"/>
        </w:rPr>
      </w:r>
    </w:p>
    <w:tbl>
      <w:tblPr>
        <w:tblStyle w:val="Table1"/>
        <w:tblW w:w="1511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3179"/>
        <w:gridCol w:w="3177"/>
        <w:gridCol w:w="3179"/>
        <w:gridCol w:w="3179"/>
        <w:tblGridChange w:id="0">
          <w:tblGrid>
            <w:gridCol w:w="2405"/>
            <w:gridCol w:w="3179"/>
            <w:gridCol w:w="3177"/>
            <w:gridCol w:w="3179"/>
            <w:gridCol w:w="3179"/>
          </w:tblGrid>
        </w:tblGridChange>
      </w:tblGrid>
      <w:tr>
        <w:trPr>
          <w:cantSplit w:val="0"/>
          <w:tblHeader w:val="1"/>
        </w:trPr>
        <w:tc>
          <w:tcPr>
            <w:shd w:fill="d9d9d9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ระดับที่ 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ระดับที่ 2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ระดับที่ 3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ระดับที่ 4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1. องค์ความรู้ (Knowledge)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1.1 ความรู้ในศาสตร์สาขาวิชาของตน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K1.1.1 อธิบายแนวคิด และหลักการสำคัญของวิชาที่สอน พร้อมทั้งการประยุกต์ใช้</w:t>
            </w:r>
          </w:p>
          <w:p w:rsidR="00000000" w:rsidDel="00000000" w:rsidP="00000000" w:rsidRDefault="00000000" w:rsidRPr="00000000" w14:paraId="00000012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K1.1.2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จัดลำดับและเชื่อมโยงหัวข้อที่สอนได้อย่างเป็นระบบ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มีความรู้ความสามารถระดับที่ 1 </w:t>
            </w:r>
          </w:p>
          <w:p w:rsidR="00000000" w:rsidDel="00000000" w:rsidP="00000000" w:rsidRDefault="00000000" w:rsidRPr="00000000" w14:paraId="00000014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Sarabun" w:cs="Sarabun" w:eastAsia="Sarabun" w:hAnsi="Sarabun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K1.1.3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ติดตามองค์ความรู้ที่ทันสมัย วิเคราะห์และนำมาใช้อย่าง เหมาะสม </w:t>
            </w:r>
          </w:p>
          <w:p w:rsidR="00000000" w:rsidDel="00000000" w:rsidP="00000000" w:rsidRDefault="00000000" w:rsidRPr="00000000" w14:paraId="00000015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K1.1.4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ถ่ายทอดองค์ความรู้ให้แก่เพื่อนอาจารย์ในสาขาวิชาหรือ หน่วยงาน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มีความรู้ความสามารถระดับที่ 2 </w:t>
            </w:r>
          </w:p>
          <w:p w:rsidR="00000000" w:rsidDel="00000000" w:rsidP="00000000" w:rsidRDefault="00000000" w:rsidRPr="00000000" w14:paraId="00000017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K1.1.5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ประเมินแนวคิด หลักการสำคัญในศาสตร์ของตน เพื่อเป็นแนวทางในการสร้างองค์ความรู้ใหม่ </w:t>
            </w:r>
          </w:p>
          <w:p w:rsidR="00000000" w:rsidDel="00000000" w:rsidP="00000000" w:rsidRDefault="00000000" w:rsidRPr="00000000" w14:paraId="00000018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K1.1.6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เชื่อมโยงความรู้ในศาสตร์ของตนกับศาสตร์อื่นที่เกี่ยวข้อง </w:t>
            </w:r>
          </w:p>
          <w:p w:rsidR="00000000" w:rsidDel="00000000" w:rsidP="00000000" w:rsidRDefault="00000000" w:rsidRPr="00000000" w14:paraId="00000019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K1.1.7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ให้คำปรึกษา ชี้แนะความรู้ในศาสตร์ของตนแก่อาจารย์ในองค์กร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มีความรู้ความสามารถระดับที่ 3 </w:t>
            </w:r>
          </w:p>
          <w:p w:rsidR="00000000" w:rsidDel="00000000" w:rsidP="00000000" w:rsidRDefault="00000000" w:rsidRPr="00000000" w14:paraId="0000001B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K1.1.8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สร้างองค์ความรู้ใหม่ของศาสตร์ที่สอน </w:t>
            </w:r>
          </w:p>
          <w:p w:rsidR="00000000" w:rsidDel="00000000" w:rsidP="00000000" w:rsidRDefault="00000000" w:rsidRPr="00000000" w14:paraId="0000001C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K1.1.9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คาดการณ์หรือประเมินทิศทางความก้าวหน้าของศาสตร์ที่สอน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1.2 ความรู้ในศาสตร์การสอนและการเรียนรู้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K1.2.1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อธิบายจิตวิทยาการเรียนรู้ และปัจจัยที่ส่งผลต่อการเรียนรู้ </w:t>
            </w:r>
          </w:p>
          <w:p w:rsidR="00000000" w:rsidDel="00000000" w:rsidP="00000000" w:rsidRDefault="00000000" w:rsidRPr="00000000" w14:paraId="0000001F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K1.2.2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ระบุวิธีจัดการเรียนรู้และวิธีวัด และประเมินผลที่เหมาะสมกับผลการเรียนรู้ และกลุ่มผู้เรียน</w:t>
            </w:r>
          </w:p>
          <w:p w:rsidR="00000000" w:rsidDel="00000000" w:rsidP="00000000" w:rsidRDefault="00000000" w:rsidRPr="00000000" w14:paraId="00000020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มีความรู้ความสามารถ ระดับที่ 1 </w:t>
            </w:r>
          </w:p>
          <w:p w:rsidR="00000000" w:rsidDel="00000000" w:rsidP="00000000" w:rsidRDefault="00000000" w:rsidRPr="00000000" w14:paraId="00000022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K1.2.3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วิเคราะห์ภูมิหลังและศักยภาพของผู้เรียนเพื่อนำไปออกแบบ กระบวนการเรียนรู้ </w:t>
            </w:r>
          </w:p>
          <w:p w:rsidR="00000000" w:rsidDel="00000000" w:rsidP="00000000" w:rsidRDefault="00000000" w:rsidRPr="00000000" w14:paraId="00000023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K1.2.4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แนะนำและแลกเปลี่ยนเรียนรู้ วิธีการจัดการเรียนรู้และการวัด และประเมินผลแก่เพื่อนอาจารย์ </w:t>
              <w:br w:type="textWrapping"/>
              <w:t xml:space="preserve">ในสาขาวิชาหรือหน่วยงาน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มีความรู้ความสามารถ ระดับที่ 2 </w:t>
            </w:r>
          </w:p>
          <w:p w:rsidR="00000000" w:rsidDel="00000000" w:rsidP="00000000" w:rsidRDefault="00000000" w:rsidRPr="00000000" w14:paraId="00000025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K1.2.5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ประเมินวิธีจัดการเรียนรู้ และการวัดและประเมินผล </w:t>
            </w:r>
          </w:p>
          <w:p w:rsidR="00000000" w:rsidDel="00000000" w:rsidP="00000000" w:rsidRDefault="00000000" w:rsidRPr="00000000" w14:paraId="00000026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K1.2.6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บูรณาการการจัดการเรียนการสอนระหว่างวิชาหรือศาสตร์อื่นที่ เกี่ยวข้อง </w:t>
            </w:r>
          </w:p>
          <w:p w:rsidR="00000000" w:rsidDel="00000000" w:rsidP="00000000" w:rsidRDefault="00000000" w:rsidRPr="00000000" w14:paraId="00000027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K1.2.7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ถ่ายทอด หรือให้คำปรึกษา หรือชี้แนะวิธีการจัดการเรียนรู้และการวัดและประเมินผลแก่อาจารย์ในองค์กร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มีความรู้ความสามารถ ระดับที่ 3 </w:t>
            </w:r>
          </w:p>
          <w:p w:rsidR="00000000" w:rsidDel="00000000" w:rsidP="00000000" w:rsidRDefault="00000000" w:rsidRPr="00000000" w14:paraId="00000029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K1.2.8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สร้างความรู้ หรือ นวัตกรรม ในศาสตร์การสอน และการจัดการการเรียนรู้ </w:t>
            </w:r>
          </w:p>
          <w:p w:rsidR="00000000" w:rsidDel="00000000" w:rsidP="00000000" w:rsidRDefault="00000000" w:rsidRPr="00000000" w14:paraId="0000002A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หรือ </w:t>
            </w:r>
          </w:p>
          <w:p w:rsidR="00000000" w:rsidDel="00000000" w:rsidP="00000000" w:rsidRDefault="00000000" w:rsidRPr="00000000" w14:paraId="0000002B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ถ่ายทอดหรือให้คำปรึกษา หรือชี้แนะวิธีการจัดการเรียนรู้และการวัดและประเมินผลในระดับชาติหรือนานาชาติ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2. สมรรถนะ (Competencies)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2.1 ออกแบบและวางแผนการจัดกิจกรรมการเรียนรู้ของผู้เรียน อย่างมีประสิทธิภาพ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C2.1.1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ออกแบบกิจกรรม และการใช้เทคโนโลยีการเรียนรู้ที่สอดคล้อง กับผลลัพธ์การเรียนรู้ที่กำหนด </w:t>
            </w:r>
          </w:p>
          <w:p w:rsidR="00000000" w:rsidDel="00000000" w:rsidP="00000000" w:rsidRDefault="00000000" w:rsidRPr="00000000" w14:paraId="0000003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C2.1.2 ประสานงานกับผู้สอนร่วมในรายวิชา (ถ้ามี) ในการออกแบบ การเรียนรู้อย่างมีประสิทธิภาพ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มีสมรรถนะระดับที่ 1 </w:t>
            </w:r>
          </w:p>
          <w:p w:rsidR="00000000" w:rsidDel="00000000" w:rsidP="00000000" w:rsidRDefault="00000000" w:rsidRPr="00000000" w14:paraId="0000003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C2.1.3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ประเมินการออกแบบการจัดการเรียนรู้ และพัฒนาการจัดการเรียนรู้ </w:t>
            </w:r>
          </w:p>
          <w:p w:rsidR="00000000" w:rsidDel="00000000" w:rsidP="00000000" w:rsidRDefault="00000000" w:rsidRPr="00000000" w14:paraId="0000003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C2.1.4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มีส่วนร่วมในการพัฒนาการ ออกแบบการเรียนรู้ร่วมกับเพื่อนอาจารย์ในสาขาวิชาหรือ หน่วยงาน</w:t>
            </w:r>
          </w:p>
          <w:p w:rsidR="00000000" w:rsidDel="00000000" w:rsidP="00000000" w:rsidRDefault="00000000" w:rsidRPr="00000000" w14:paraId="0000003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มีสมรรถนะระดับที่ 2 </w:t>
            </w:r>
          </w:p>
          <w:p w:rsidR="00000000" w:rsidDel="00000000" w:rsidP="00000000" w:rsidRDefault="00000000" w:rsidRPr="00000000" w14:paraId="00000039">
            <w:pPr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C2.1.5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มีส่วนร่วมในการพัฒนาการ ออกแบบการเรียนรู้ รวมถึงการใช้ นวัตกรรมการเรียนรู้หรือเทคโนโลยีการเรียนรู้ ร่วมกับอาจารย์ในต่างสาขาวิชา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หรือ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 เป็นวิทยากรในด้านการออกแบบกิจกรรมและเทคโนโลยีการเรียนรู้ในต่างสาขาวิชา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หรือ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สถาบันอื่นนำรูปแบบการเรียนรู้ที่ได้พัฒนาขึ้นไปใช้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มีสมรรถนะระดับที่ 3 </w:t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C2.1.6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เป็นผู้นำการออกแบบการเรียนรู้ในต่างศาสตร์ </w:t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C2.1.7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เป็นวิทยากรในด้านการออกแบบกิจกรรมและเทคโนโลยีการเรียนรู้ในต่างศาสตร์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2.2 ดำเนินกิจกรรมการเรียนรู้ได้ อย่างมีประสิทธิภาพ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C2.2.1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จัดการเรียนรู้ที่เน้นผู้เรียนเป็นศูนย์กลาง </w:t>
            </w:r>
          </w:p>
          <w:p w:rsidR="00000000" w:rsidDel="00000000" w:rsidP="00000000" w:rsidRDefault="00000000" w:rsidRPr="00000000" w14:paraId="0000003F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C2.2.2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จัดการเรียนรู้ที่หลากหลาย ร่วมกับเทคโนโลยีและนวัตกรรมทางการศึกษา เหมาะสมกับเนื้อหา ผลลัพธ์การเรียนรู้ที่คาดหวัง</w:t>
            </w:r>
          </w:p>
          <w:p w:rsidR="00000000" w:rsidDel="00000000" w:rsidP="00000000" w:rsidRDefault="00000000" w:rsidRPr="00000000" w14:paraId="00000040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C2.2.3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ใช้ทรัพยากรและสื่อการเรียนรู้ที่หลากหลายเพื่อสนับสนุนการ เรียนรู้ </w:t>
            </w:r>
          </w:p>
          <w:p w:rsidR="00000000" w:rsidDel="00000000" w:rsidP="00000000" w:rsidRDefault="00000000" w:rsidRPr="00000000" w14:paraId="00000041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C2.2.4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พิจารณานำผลการประเมินมาปรับปรุงการจัดการเรียนรู้ </w:t>
            </w:r>
          </w:p>
          <w:p w:rsidR="00000000" w:rsidDel="00000000" w:rsidP="00000000" w:rsidRDefault="00000000" w:rsidRPr="00000000" w14:paraId="00000042">
            <w:pPr>
              <w:spacing w:line="32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bookmarkStart w:colFirst="0" w:colLast="0" w:name="_heading=h.ban4dpl406qa" w:id="2"/>
            <w:bookmarkEnd w:id="2"/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C2.2.5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ประสานงานการจัดการเรียนรู้กับผู้สอนร่วม (ถ้ามี) อย่างมีประสิทธิภาพ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line="36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มีสมรรถนะระดับที่ 1 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C2.2.6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กำกับดูแลและติดตามพัฒนาการการเรียนรู้ของผู้เรียนอย่างเป็นระบบ 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C2.2.7 ใช้ความคิดสร้างสรรค์ บูรณาการร่วมกับกิจกรรมการเรียนรู้ หรือ นวัตกรรมการเรียนรู้ หรือเทคโนโลยีการเรียนรู้ เป็นส่วนหนึ่งในจัดการเรียนรู้อย่างมีประสิทธิภาพ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C2.2.8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แนะนำและแลกเปลี่ยนเรียนรู้ วิธีการจัดกิจกรรมการเรียนรู้แก่เพื่อนอาจารย์ในสาขาวิชาหรือ หน่วยงาน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มีสมรรถนะระดับที่ 2 </w:t>
            </w:r>
          </w:p>
          <w:p w:rsidR="00000000" w:rsidDel="00000000" w:rsidP="00000000" w:rsidRDefault="00000000" w:rsidRPr="00000000" w14:paraId="00000048">
            <w:pPr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C2.2.9 ทำงานวิจัยในชั้นเรียน และ นำผลมาพัฒนาการจัดกิจกรรมการเรียนรู้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มีสมรรถนะระดับที่ 3 </w:t>
            </w:r>
          </w:p>
          <w:p w:rsidR="00000000" w:rsidDel="00000000" w:rsidP="00000000" w:rsidRDefault="00000000" w:rsidRPr="00000000" w14:paraId="0000004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C2.2.10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เป็นผู้นำหรือผู้สร้างนวัตกรรมการจัดกิจกรรมการเรียนรู้ในระดับชาติ หรือนานาชาติ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หรือ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ผลักดันให้เกิดนโยบายหรือ</w:t>
              <w:br w:type="textWrapping"/>
              <w:t xml:space="preserve">กลยุทธ์ระดับองค์กรที่ส่งเสริมและสนับสนุนให้เกิดการจัดกิจกรรมการเรียนรู้ที่มีคุณภาพ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2.3 เสริมสร้างบรรยากาศการเรียนรู้และสนับสนุนการเรียนรู้ของผู้เรียน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C2.3.1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จัดบรรยากาศการเรียนรู้ โดยการมีส่วนร่วมจากผู้เรียน</w:t>
            </w:r>
          </w:p>
          <w:p w:rsidR="00000000" w:rsidDel="00000000" w:rsidP="00000000" w:rsidRDefault="00000000" w:rsidRPr="00000000" w14:paraId="0000004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C2.3.2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ให้คำปรึกษาแก่ผู้เรียนในการ พัฒนาการเรียนรู้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มีสมรรถนะระดับที่ 1</w:t>
            </w:r>
          </w:p>
          <w:p w:rsidR="00000000" w:rsidDel="00000000" w:rsidP="00000000" w:rsidRDefault="00000000" w:rsidRPr="00000000" w14:paraId="0000004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C2.3.3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จัดบรรยากาศการเรียนรู้ที่ ส่งเสริมการเรียนรู้ร่วมกันระหว่างผู้เรียนกับผู้เรียน </w:t>
            </w:r>
          </w:p>
          <w:p w:rsidR="00000000" w:rsidDel="00000000" w:rsidP="00000000" w:rsidRDefault="00000000" w:rsidRPr="00000000" w14:paraId="0000005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C2.3.4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วินิจฉัยปัญหาของผู้เรียนและช่วยเหลือได้อย่างเหมาะสมและ ทันเวลา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มีสมรรถนะระดับที่ 2 </w:t>
            </w:r>
          </w:p>
          <w:p w:rsidR="00000000" w:rsidDel="00000000" w:rsidP="00000000" w:rsidRDefault="00000000" w:rsidRPr="00000000" w14:paraId="00000052">
            <w:pPr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C2.3.5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จัดการเรียนรู้ด้วยสถานการณ์จริงหรือสถานการณ์จำลองหรือ ในพื้นที่จริง </w:t>
            </w:r>
          </w:p>
          <w:p w:rsidR="00000000" w:rsidDel="00000000" w:rsidP="00000000" w:rsidRDefault="00000000" w:rsidRPr="00000000" w14:paraId="0000005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C2.3.6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ริเริ่มการเปลี่ยนแปลงการจัดบรรยากาศการเรียนรู้ในระดับหลักสูตร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bookmarkStart w:colFirst="0" w:colLast="0" w:name="_heading=h.7ci7gqsx6bir" w:id="3"/>
            <w:bookmarkEnd w:id="3"/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มีสมรรถนะระดับที่ 3 </w:t>
            </w:r>
          </w:p>
          <w:p w:rsidR="00000000" w:rsidDel="00000000" w:rsidP="00000000" w:rsidRDefault="00000000" w:rsidRPr="00000000" w14:paraId="0000005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C2.2.7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เป็นผู้นำในการกำหนดนโยบาย การจัดบรรยากาศการเรียนรู้ในระดับองค์กร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หรือ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เป็นที่ปรึกษาในการกำหนดนโยบายเพื่อการพัฒนาบรรยากาศการเรียนรู้ในระดับชาติหรือนานาชาติ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2.4 วัดและประเมินผลการเรียนรู้ของผู้เรียนพร้อมทั้งให้สามารถข้อมูลป้อนกลับอย่างสร้างสรรค์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C2.4.1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ประเมินความก้าวหน้า(formative) และประเมินผลสรุป (summative) โดยเน้นผลสัมฤทธิ์การเรียนรู้ </w:t>
            </w:r>
          </w:p>
          <w:p w:rsidR="00000000" w:rsidDel="00000000" w:rsidP="00000000" w:rsidRDefault="00000000" w:rsidRPr="00000000" w14:paraId="00000058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C2.4.2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สามารถให้ข้อมูลป้อนกลับแก่ผู้เรียนอย่างสร้างสรรค์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มีสมรรถนะระดับที่ 1 </w:t>
            </w:r>
          </w:p>
          <w:p w:rsidR="00000000" w:rsidDel="00000000" w:rsidP="00000000" w:rsidRDefault="00000000" w:rsidRPr="00000000" w14:paraId="0000005A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C2.4.3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เลือกวิธีและเครื่องมือในการวัดและประเมินผลที่สอดคล้องกับผลลัพธ์การเรียนรู้ และกำหนดเกณฑ์การประเมินที่ชัดเจน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มีสมรรถนะระดับที่ 2 </w:t>
            </w:r>
          </w:p>
          <w:p w:rsidR="00000000" w:rsidDel="00000000" w:rsidP="00000000" w:rsidRDefault="00000000" w:rsidRPr="00000000" w14:paraId="0000005C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C2.4.4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วัดและประเมินผลโดยใช้วิธีการใหม่ๆ เพื่อพัฒนาประสิทธิภาพและประสิทธิผลของการเรียนรู้ </w:t>
            </w:r>
          </w:p>
          <w:p w:rsidR="00000000" w:rsidDel="00000000" w:rsidP="00000000" w:rsidRDefault="00000000" w:rsidRPr="00000000" w14:paraId="0000005D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C2.4.5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ประเมินวิธีการวัดและประเมินผลเพื่อนำมาพัฒนาการเรียนรู้ของผู้เรียน </w:t>
            </w:r>
          </w:p>
          <w:p w:rsidR="00000000" w:rsidDel="00000000" w:rsidP="00000000" w:rsidRDefault="00000000" w:rsidRPr="00000000" w14:paraId="0000005E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C2.4.6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เป็นผู้นำในการออกแบบการวัดและประเมินผลในระดับหลักสูตร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มีสมรรถนะระดับที่ 3 </w:t>
            </w:r>
          </w:p>
          <w:p w:rsidR="00000000" w:rsidDel="00000000" w:rsidP="00000000" w:rsidRDefault="00000000" w:rsidRPr="00000000" w14:paraId="00000060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 C2.4.7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เป็นผู้นำในการกำหนดนโยบายการวัดและประเมินผลการเรียนรู้ในระดับองค์กร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หรือ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เป็นที่ปรึกษาในการกำหนดนโยบาย การวัดและประเมินผลการเรียนรู้ในระดับชาติหรือนานาชาติ</w:t>
            </w:r>
          </w:p>
          <w:p w:rsidR="00000000" w:rsidDel="00000000" w:rsidP="00000000" w:rsidRDefault="00000000" w:rsidRPr="00000000" w14:paraId="00000061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rtl w:val="0"/>
              </w:rPr>
              <w:t xml:space="preserve">3. ค่านิยม (Values)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3.1 การพัฒนาตนเองในวิชาชีพ อาจารย์อย่างต่อเนื่อง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V3.1.1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พัฒนาตนเองอย่างต่อเนื่อง</w:t>
            </w:r>
          </w:p>
          <w:p w:rsidR="00000000" w:rsidDel="00000000" w:rsidP="00000000" w:rsidRDefault="00000000" w:rsidRPr="00000000" w14:paraId="0000006B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V3.1.2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รับฟังเสียงสะท้อนกลับจากผู้เรียน และนำมาพัฒนาตนเอง</w:t>
            </w:r>
          </w:p>
          <w:p w:rsidR="00000000" w:rsidDel="00000000" w:rsidP="00000000" w:rsidRDefault="00000000" w:rsidRPr="00000000" w14:paraId="0000006C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มีคุณลักษณะระดับที่ 1 </w:t>
            </w:r>
          </w:p>
          <w:p w:rsidR="00000000" w:rsidDel="00000000" w:rsidP="00000000" w:rsidRDefault="00000000" w:rsidRPr="00000000" w14:paraId="0000006E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V3.1.3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มีส่วนร่วมในการพัฒนาวิชาชีพ อาจารย์ในสาขาวิชาหรือหน่วยงาน </w:t>
            </w:r>
          </w:p>
          <w:p w:rsidR="00000000" w:rsidDel="00000000" w:rsidP="00000000" w:rsidRDefault="00000000" w:rsidRPr="00000000" w14:paraId="0000006F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V3.1.4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รับฟังความคิดเห็นจากผู้ร่วม วิชาชีพเพื่อนำมาพัฒนาตนเอง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มีคุณลักษณะระดับที่ 2 </w:t>
            </w:r>
          </w:p>
          <w:p w:rsidR="00000000" w:rsidDel="00000000" w:rsidP="00000000" w:rsidRDefault="00000000" w:rsidRPr="00000000" w14:paraId="00000071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V3.1.5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เป็นพี่เลี้ยง และผู้นำในการพัฒนาวิชาชีพอาจารย์ในองค์กรในด้านบูรณาการการจัดการเรียนรู้ และกิจกรรมพัฒนาผู้เรียน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มีคุณลักษณะระดับที่ 3 </w:t>
            </w:r>
          </w:p>
          <w:p w:rsidR="00000000" w:rsidDel="00000000" w:rsidP="00000000" w:rsidRDefault="00000000" w:rsidRPr="00000000" w14:paraId="00000073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V3.1.6 มีส่วนร่วมและอุทิศตนให้กับ การพัฒนาวิชาชีพอาจารย์ใน ระดับชาติหรือนานาชาติ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หรือ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เป็นผู้ชี้นำเชิงนโยบายที่เกี่ยวข้องกับการพัฒนาเทคโนโลยีและนวัตกรรมทางการศึกษาด้านทักษะวิชาชีพ หรือ ด้านวิชาการวิชาชีพอาจารย์ในระดับชาติหรือนานาชาติ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sz w:val="32"/>
                <w:szCs w:val="32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rtl w:val="0"/>
              </w:rPr>
              <w:t xml:space="preserve">3.2 ธำรงไว้ซึ่งจรรยาบรรณแห่ง วิชาชีพอาจารย์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V3.2.1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ปฏิบัติตามจรรยาบรรณแห่งวิชาชีพอาจารย์ขององค์กร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มีคุณลักษณะระดับที่ 1 </w:t>
            </w:r>
          </w:p>
          <w:p w:rsidR="00000000" w:rsidDel="00000000" w:rsidP="00000000" w:rsidRDefault="00000000" w:rsidRPr="00000000" w14:paraId="00000077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V3.2.2 มีส่วนร่วมในการส่งเสริมให้เกิดความเข้าใจและให้เกิดการปฏิบัติตามจรรยาบรรณแห่งวิชาชีพอาจารย์ในสาขาวิชาหรือหน่วยงาน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มีคุณลักษณะระดับที่ 2 </w:t>
            </w:r>
          </w:p>
          <w:p w:rsidR="00000000" w:rsidDel="00000000" w:rsidP="00000000" w:rsidRDefault="00000000" w:rsidRPr="00000000" w14:paraId="00000079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V3.2.3 เป็นพี่เลี้ยง และผู้ชี้นำเชิงนโยบายด้านจรรยาบรรณแห่งวิชาชีพอาจารย์ในองค์กรด้านเทคโนโลยี หรือ นวัตกรรม หรือ การเป็นผู้ประกอบการ 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มีคุณลักษณะระดับที่ 3 </w:t>
            </w:r>
          </w:p>
          <w:p w:rsidR="00000000" w:rsidDel="00000000" w:rsidP="00000000" w:rsidRDefault="00000000" w:rsidRPr="00000000" w14:paraId="0000007B">
            <w:pPr>
              <w:spacing w:line="400" w:lineRule="auto"/>
              <w:jc w:val="both"/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Wingdings" w:cs="Wingdings" w:eastAsia="Wingdings" w:hAnsi="Wingdings"/>
                <w:color w:val="000000"/>
                <w:sz w:val="32"/>
                <w:szCs w:val="32"/>
                <w:rtl w:val="0"/>
              </w:rPr>
              <w:t xml:space="preserve">◻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 V3.2.4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000000"/>
                <w:sz w:val="32"/>
                <w:szCs w:val="32"/>
                <w:rtl w:val="0"/>
              </w:rPr>
              <w:t xml:space="preserve">มีส่วนร่วม อุทิศตน และเป็น แบบอย่างให้กับการพัฒนาเทคโนโลยีและนวัตกรรมทาง ด้านทักษะวิชาชีพ หรือ ด้านวิชาการ ระดับชาติหรือนานาชาติ</w:t>
            </w:r>
          </w:p>
        </w:tc>
      </w:tr>
    </w:tbl>
    <w:p w:rsidR="00000000" w:rsidDel="00000000" w:rsidP="00000000" w:rsidRDefault="00000000" w:rsidRPr="00000000" w14:paraId="0000007C">
      <w:pPr>
        <w:spacing w:line="340" w:lineRule="auto"/>
        <w:ind w:left="357" w:firstLine="0"/>
        <w:jc w:val="both"/>
        <w:rPr>
          <w:rFonts w:ascii="TH Sarabun PSK" w:cs="TH Sarabun PSK" w:eastAsia="TH Sarabun PSK" w:hAnsi="TH Sarabun PSK"/>
          <w:sz w:val="32"/>
          <w:szCs w:val="32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rtl w:val="0"/>
        </w:rPr>
        <w:t xml:space="preserve"> </w:t>
      </w:r>
    </w:p>
    <w:sectPr>
      <w:footerReference r:id="rId10" w:type="default"/>
      <w:footerReference r:id="rId11" w:type="even"/>
      <w:pgSz w:h="12240" w:w="15840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rabun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Wingdings"/>
  <w:font w:name="TH Sarabun PS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- </w:t>
    </w:r>
    <w:r w:rsidDel="00000000" w:rsidR="00000000" w:rsidRPr="00000000"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-</w:t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633AC"/>
    <w:pPr>
      <w:ind w:left="720"/>
      <w:contextualSpacing w:val="1"/>
    </w:pPr>
  </w:style>
  <w:style w:type="table" w:styleId="a4">
    <w:name w:val="Table Grid"/>
    <w:basedOn w:val="a1"/>
    <w:uiPriority w:val="59"/>
    <w:rsid w:val="00B633AC"/>
    <w:rPr>
      <w:sz w:val="22"/>
      <w:szCs w:val="28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No Spacing"/>
    <w:uiPriority w:val="1"/>
    <w:qFormat w:val="1"/>
    <w:rsid w:val="0022004A"/>
    <w:rPr>
      <w:rFonts w:ascii="Cordia New" w:cs="Angsana New" w:eastAsia="Cordia New" w:hAnsi="Cordia New"/>
      <w:sz w:val="28"/>
      <w:szCs w:val="35"/>
    </w:rPr>
  </w:style>
  <w:style w:type="paragraph" w:styleId="a6">
    <w:name w:val="header"/>
    <w:basedOn w:val="a"/>
    <w:link w:val="a7"/>
    <w:uiPriority w:val="99"/>
    <w:unhideWhenUsed w:val="1"/>
    <w:rsid w:val="008C732F"/>
    <w:pPr>
      <w:tabs>
        <w:tab w:val="center" w:pos="4680"/>
        <w:tab w:val="right" w:pos="9360"/>
      </w:tabs>
    </w:pPr>
  </w:style>
  <w:style w:type="character" w:styleId="a7" w:customStyle="1">
    <w:name w:val="หัวกระดาษ อักขระ"/>
    <w:basedOn w:val="a0"/>
    <w:link w:val="a6"/>
    <w:uiPriority w:val="99"/>
    <w:rsid w:val="008C732F"/>
    <w:rPr>
      <w:lang w:val="en-US"/>
    </w:rPr>
  </w:style>
  <w:style w:type="paragraph" w:styleId="a8">
    <w:name w:val="footer"/>
    <w:basedOn w:val="a"/>
    <w:link w:val="a9"/>
    <w:uiPriority w:val="99"/>
    <w:unhideWhenUsed w:val="1"/>
    <w:rsid w:val="008C732F"/>
    <w:pPr>
      <w:tabs>
        <w:tab w:val="center" w:pos="4680"/>
        <w:tab w:val="right" w:pos="9360"/>
      </w:tabs>
    </w:pPr>
  </w:style>
  <w:style w:type="character" w:styleId="a9" w:customStyle="1">
    <w:name w:val="ท้ายกระดาษ อักขระ"/>
    <w:basedOn w:val="a0"/>
    <w:link w:val="a8"/>
    <w:uiPriority w:val="99"/>
    <w:rsid w:val="008C732F"/>
    <w:rPr>
      <w:lang w:val="en-US"/>
    </w:rPr>
  </w:style>
  <w:style w:type="character" w:styleId="aa">
    <w:name w:val="page number"/>
    <w:basedOn w:val="a0"/>
    <w:uiPriority w:val="99"/>
    <w:semiHidden w:val="1"/>
    <w:unhideWhenUsed w:val="1"/>
    <w:rsid w:val="00694F84"/>
  </w:style>
  <w:style w:type="character" w:styleId="ab">
    <w:name w:val="line number"/>
    <w:basedOn w:val="a0"/>
    <w:uiPriority w:val="99"/>
    <w:semiHidden w:val="1"/>
    <w:unhideWhenUsed w:val="1"/>
    <w:rsid w:val="001D4EC1"/>
  </w:style>
  <w:style w:type="character" w:styleId="ac">
    <w:name w:val="Placeholder Text"/>
    <w:basedOn w:val="a0"/>
    <w:uiPriority w:val="99"/>
    <w:semiHidden w:val="1"/>
    <w:rsid w:val="001D4EC1"/>
    <w:rPr>
      <w:color w:val="666666"/>
    </w:rPr>
  </w:style>
  <w:style w:type="character" w:styleId="citation-169" w:customStyle="1">
    <w:name w:val="citation-169"/>
    <w:basedOn w:val="a0"/>
    <w:rsid w:val="000B771D"/>
  </w:style>
  <w:style w:type="character" w:styleId="citation-168" w:customStyle="1">
    <w:name w:val="citation-168"/>
    <w:basedOn w:val="a0"/>
    <w:rsid w:val="000B771D"/>
  </w:style>
  <w:style w:type="character" w:styleId="citation-181" w:customStyle="1">
    <w:name w:val="citation-181"/>
    <w:basedOn w:val="a0"/>
    <w:rsid w:val="00087921"/>
  </w:style>
  <w:style w:type="character" w:styleId="apple-converted-space" w:customStyle="1">
    <w:name w:val="apple-converted-space"/>
    <w:basedOn w:val="a0"/>
    <w:rsid w:val="00087921"/>
  </w:style>
  <w:style w:type="character" w:styleId="citation-182" w:customStyle="1">
    <w:name w:val="citation-182"/>
    <w:basedOn w:val="a0"/>
    <w:rsid w:val="00087921"/>
  </w:style>
  <w:style w:type="character" w:styleId="citation-180" w:customStyle="1">
    <w:name w:val="citation-180"/>
    <w:basedOn w:val="a0"/>
    <w:rsid w:val="00087921"/>
  </w:style>
  <w:style w:type="character" w:styleId="citation-179" w:customStyle="1">
    <w:name w:val="citation-179"/>
    <w:basedOn w:val="a0"/>
    <w:rsid w:val="00087921"/>
  </w:style>
  <w:style w:type="character" w:styleId="citation-177" w:customStyle="1">
    <w:name w:val="citation-177"/>
    <w:basedOn w:val="a0"/>
    <w:rsid w:val="00087921"/>
  </w:style>
  <w:style w:type="character" w:styleId="citation-176" w:customStyle="1">
    <w:name w:val="citation-176"/>
    <w:basedOn w:val="a0"/>
    <w:rsid w:val="00087921"/>
  </w:style>
  <w:style w:type="character" w:styleId="citation-178" w:customStyle="1">
    <w:name w:val="citation-178"/>
    <w:basedOn w:val="a0"/>
    <w:rsid w:val="00087921"/>
  </w:style>
  <w:style w:type="character" w:styleId="citation-167" w:customStyle="1">
    <w:name w:val="citation-167"/>
    <w:basedOn w:val="a0"/>
    <w:rsid w:val="00087921"/>
  </w:style>
  <w:style w:type="character" w:styleId="citation-165" w:customStyle="1">
    <w:name w:val="citation-165"/>
    <w:basedOn w:val="a0"/>
    <w:rsid w:val="00087921"/>
  </w:style>
  <w:style w:type="paragraph" w:styleId="ad">
    <w:name w:val="Normal (Web)"/>
    <w:basedOn w:val="a"/>
    <w:uiPriority w:val="99"/>
    <w:semiHidden w:val="1"/>
    <w:unhideWhenUsed w:val="1"/>
    <w:rsid w:val="00A67EF1"/>
    <w:pPr>
      <w:spacing w:after="100" w:afterAutospacing="1" w:before="100" w:beforeAutospacing="1"/>
    </w:pPr>
    <w:rPr>
      <w:rFonts w:ascii="Angsana New" w:cs="Angsana New" w:eastAsia="Times New Roman" w:hAnsi="Angsana New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image" Target="media/image3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Sarabun-regular.ttf"/><Relationship Id="rId3" Type="http://schemas.openxmlformats.org/officeDocument/2006/relationships/font" Target="fonts/Sarabun-bold.ttf"/><Relationship Id="rId4" Type="http://schemas.openxmlformats.org/officeDocument/2006/relationships/font" Target="fonts/Sarabun-italic.ttf"/><Relationship Id="rId5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6ccscCzSuzxoVnEcZ27vSUkYwA==">CgMxLjAyDmguNmlicDIyeHBmamF6Mg5oLjIycjU5b3J1Mm1wcDIOaC5iYW40ZHBsNDA2cWEyDmguN2NpN2dxc3g2YmlyOAByITFOdS14RS1rTmZXMHZ6NHdRc0xvYVAxVlhiMEFtXy0zeA==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2026-08-26T05:39:00Z</dcterms:created>
  <dc:creator>Microsoft Office User</dc:creator>
</cp:coreProperties>
</file>